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07" w:rsidRDefault="00E72307" w:rsidP="00E72307">
      <w:pPr>
        <w:pStyle w:val="Heading1"/>
        <w:rPr>
          <w:lang w:val="it-IT"/>
        </w:rPr>
      </w:pPr>
      <w:r>
        <w:rPr>
          <w:lang w:val="it-IT"/>
        </w:rPr>
        <w:t xml:space="preserve">Formazione a distanza </w:t>
      </w:r>
      <w:r>
        <w:rPr>
          <w:lang w:val="it-IT"/>
        </w:rPr>
        <w:t>-</w:t>
      </w:r>
      <w:r>
        <w:rPr>
          <w:lang w:val="it-IT"/>
        </w:rPr>
        <w:t xml:space="preserve"> </w:t>
      </w:r>
      <w:proofErr w:type="spellStart"/>
      <w:r>
        <w:rPr>
          <w:lang w:val="it-IT"/>
        </w:rPr>
        <w:t>ScuolaSemplice</w:t>
      </w:r>
      <w:proofErr w:type="spellEnd"/>
      <w:r>
        <w:rPr>
          <w:lang w:val="it-IT"/>
        </w:rPr>
        <w:t xml:space="preserve"> ora supporta integrazione con Zoom</w:t>
      </w:r>
    </w:p>
    <w:p w:rsidR="00E72307" w:rsidRPr="00C34030" w:rsidRDefault="00E72307" w:rsidP="00E72307">
      <w:pPr>
        <w:rPr>
          <w:lang w:val="it-IT"/>
        </w:rPr>
      </w:pPr>
      <w:proofErr w:type="spellStart"/>
      <w:r>
        <w:rPr>
          <w:b/>
          <w:bCs/>
          <w:lang w:val="it-IT"/>
        </w:rPr>
        <w:t>ScuolaSemplice</w:t>
      </w:r>
      <w:proofErr w:type="spellEnd"/>
      <w:r w:rsidRPr="00DC45F5">
        <w:rPr>
          <w:lang w:val="it-IT"/>
        </w:rPr>
        <w:t xml:space="preserve">, il software </w:t>
      </w:r>
      <w:r>
        <w:rPr>
          <w:lang w:val="it-IT"/>
        </w:rPr>
        <w:t xml:space="preserve">italiano </w:t>
      </w:r>
      <w:r w:rsidRPr="00DC45F5">
        <w:rPr>
          <w:lang w:val="it-IT"/>
        </w:rPr>
        <w:t xml:space="preserve">che permette una gestione scolastica completa, </w:t>
      </w:r>
      <w:r w:rsidRPr="00DC45F5">
        <w:rPr>
          <w:b/>
          <w:bCs/>
          <w:lang w:val="it-IT"/>
        </w:rPr>
        <w:t>si arricchisce della preziosa funzionalità di formazione a distanza: l’integrazione con Zoom</w:t>
      </w:r>
      <w:r w:rsidRPr="00DC45F5">
        <w:rPr>
          <w:lang w:val="it-IT"/>
        </w:rPr>
        <w:t>.</w:t>
      </w:r>
      <w:r>
        <w:rPr>
          <w:b/>
          <w:bCs/>
          <w:lang w:val="it-IT"/>
        </w:rPr>
        <w:t xml:space="preserve"> </w:t>
      </w:r>
      <w:r>
        <w:rPr>
          <w:lang w:val="it-IT"/>
        </w:rPr>
        <w:t xml:space="preserve">Il sistema di gestione della scuola sviluppato in Italia da </w:t>
      </w:r>
      <w:proofErr w:type="spellStart"/>
      <w:r>
        <w:rPr>
          <w:lang w:val="it-IT"/>
        </w:rPr>
        <w:t>BluCloud</w:t>
      </w:r>
      <w:proofErr w:type="spellEnd"/>
      <w:r>
        <w:rPr>
          <w:lang w:val="it-IT"/>
        </w:rPr>
        <w:t xml:space="preserve"> S.r.l. e in uso da oltre 200 istituti, implementa ora la possibilità di ospitare corsi virtuali online, </w:t>
      </w:r>
      <w:r w:rsidRPr="00277878">
        <w:rPr>
          <w:b/>
          <w:bCs/>
          <w:lang w:val="it-IT"/>
        </w:rPr>
        <w:t xml:space="preserve">incontrando </w:t>
      </w:r>
      <w:r>
        <w:rPr>
          <w:b/>
          <w:bCs/>
          <w:lang w:val="it-IT"/>
        </w:rPr>
        <w:t>una</w:t>
      </w:r>
      <w:r w:rsidRPr="00277878">
        <w:rPr>
          <w:b/>
          <w:bCs/>
          <w:lang w:val="it-IT"/>
        </w:rPr>
        <w:t xml:space="preserve"> sempre crescente </w:t>
      </w:r>
      <w:r>
        <w:rPr>
          <w:b/>
          <w:bCs/>
          <w:lang w:val="it-IT"/>
        </w:rPr>
        <w:t xml:space="preserve">domanda </w:t>
      </w:r>
      <w:r w:rsidRPr="00277878">
        <w:rPr>
          <w:b/>
          <w:bCs/>
          <w:lang w:val="it-IT"/>
        </w:rPr>
        <w:t>di formazione a distanza</w:t>
      </w:r>
      <w:r>
        <w:rPr>
          <w:lang w:val="it-IT"/>
        </w:rPr>
        <w:t>.</w:t>
      </w:r>
    </w:p>
    <w:p w:rsidR="00E72307" w:rsidRDefault="00E72307" w:rsidP="00E72307">
      <w:pPr>
        <w:rPr>
          <w:lang w:val="it-IT"/>
        </w:rPr>
      </w:pPr>
      <w:r>
        <w:rPr>
          <w:b/>
          <w:bCs/>
          <w:lang w:val="it-IT"/>
        </w:rPr>
        <w:t>L</w:t>
      </w:r>
      <w:r w:rsidRPr="009E0A5F">
        <w:rPr>
          <w:b/>
          <w:bCs/>
          <w:lang w:val="it-IT"/>
        </w:rPr>
        <w:t>’integrazione con Zoom</w:t>
      </w:r>
      <w:r w:rsidRPr="009E0A5F">
        <w:rPr>
          <w:b/>
          <w:bCs/>
        </w:rPr>
        <w:t xml:space="preserve"> </w:t>
      </w:r>
      <w:r w:rsidRPr="009E0A5F">
        <w:rPr>
          <w:b/>
          <w:bCs/>
          <w:lang w:val="it-IT"/>
        </w:rPr>
        <w:t xml:space="preserve">è </w:t>
      </w:r>
      <w:r w:rsidRPr="009E0A5F">
        <w:rPr>
          <w:b/>
          <w:bCs/>
        </w:rPr>
        <w:t>pensat</w:t>
      </w:r>
      <w:r w:rsidRPr="009E0A5F">
        <w:rPr>
          <w:b/>
          <w:bCs/>
          <w:lang w:val="it-IT"/>
        </w:rPr>
        <w:t>a</w:t>
      </w:r>
      <w:r w:rsidRPr="009E0A5F">
        <w:rPr>
          <w:b/>
          <w:bCs/>
        </w:rPr>
        <w:t xml:space="preserve"> per </w:t>
      </w:r>
      <w:r w:rsidRPr="009E0A5F">
        <w:rPr>
          <w:b/>
          <w:bCs/>
          <w:lang w:val="it-IT"/>
        </w:rPr>
        <w:t>essere facile</w:t>
      </w:r>
      <w:r w:rsidRPr="009E0A5F">
        <w:rPr>
          <w:b/>
          <w:bCs/>
        </w:rPr>
        <w:t xml:space="preserve"> e comoda</w:t>
      </w:r>
      <w:r>
        <w:rPr>
          <w:lang w:val="it-IT"/>
        </w:rPr>
        <w:t xml:space="preserve"> sia per le segreterie che per studenti e docenti</w:t>
      </w:r>
      <w:r w:rsidRPr="00195212">
        <w:t xml:space="preserve">. </w:t>
      </w:r>
      <w:r>
        <w:rPr>
          <w:lang w:val="it-IT"/>
        </w:rPr>
        <w:t xml:space="preserve">Questa possibilità di offrire corsi virtuali </w:t>
      </w:r>
      <w:r w:rsidRPr="00EA49FB">
        <w:rPr>
          <w:b/>
          <w:bCs/>
          <w:lang w:val="it-IT"/>
        </w:rPr>
        <w:t xml:space="preserve">si integra perfettamente con le funzionalità presenti in </w:t>
      </w:r>
      <w:proofErr w:type="spellStart"/>
      <w:r>
        <w:rPr>
          <w:b/>
          <w:bCs/>
          <w:lang w:val="it-IT"/>
        </w:rPr>
        <w:t>ScuolaSemplice</w:t>
      </w:r>
      <w:proofErr w:type="spellEnd"/>
      <w:r>
        <w:rPr>
          <w:lang w:val="it-IT"/>
        </w:rPr>
        <w:t xml:space="preserve"> e con l’app mobile già presente nel pacchetto software.</w:t>
      </w:r>
    </w:p>
    <w:p w:rsidR="00E72307" w:rsidRDefault="00E72307" w:rsidP="00E72307">
      <w:pPr>
        <w:rPr>
          <w:lang w:val="it-IT"/>
        </w:rPr>
      </w:pPr>
      <w:r>
        <w:rPr>
          <w:lang w:val="it-IT"/>
        </w:rPr>
        <w:t>I recenti avvenimenti che ci hanno costretti a casa potrebbero avere grandi ripercussioni sulla vita sociale. Viene ipotizza che la (</w:t>
      </w:r>
      <w:proofErr w:type="spellStart"/>
      <w:r>
        <w:rPr>
          <w:lang w:val="it-IT"/>
        </w:rPr>
        <w:t>ri</w:t>
      </w:r>
      <w:proofErr w:type="spellEnd"/>
      <w:r>
        <w:rPr>
          <w:lang w:val="it-IT"/>
        </w:rPr>
        <w:t>)scoperta della rete come potente mezzo di interazione possa modificare in futuro le nostre abitudini in modo significativo, anche quelle educative.</w:t>
      </w:r>
    </w:p>
    <w:p w:rsidR="00E72307" w:rsidRDefault="00E72307" w:rsidP="00E72307">
      <w:pPr>
        <w:rPr>
          <w:lang w:val="it-IT"/>
        </w:rPr>
      </w:pPr>
      <w:r w:rsidRPr="006E5FC8">
        <w:rPr>
          <w:b/>
          <w:bCs/>
          <w:lang w:val="it-IT"/>
        </w:rPr>
        <w:t>In un’ottica di inclusione e ampliamento della proposta educativa</w:t>
      </w:r>
      <w:r>
        <w:rPr>
          <w:lang w:val="it-IT"/>
        </w:rPr>
        <w:t xml:space="preserve">, la formazione a distanza è uno strumento fondamentale capace anche di dare prestigio e maggiore efficacia a un piano didattico. </w:t>
      </w:r>
    </w:p>
    <w:p w:rsidR="00E72307" w:rsidRDefault="00E72307" w:rsidP="00E72307">
      <w:pPr>
        <w:rPr>
          <w:lang w:val="it-IT"/>
        </w:rPr>
      </w:pPr>
      <w:r>
        <w:rPr>
          <w:lang w:val="it-IT"/>
        </w:rPr>
        <w:t xml:space="preserve">Grazie a Zoom e alla sua integrazione con </w:t>
      </w:r>
      <w:proofErr w:type="spellStart"/>
      <w:r>
        <w:rPr>
          <w:lang w:val="it-IT"/>
        </w:rPr>
        <w:t>ScuolaSemplice</w:t>
      </w:r>
      <w:proofErr w:type="spellEnd"/>
      <w:r>
        <w:rPr>
          <w:lang w:val="it-IT"/>
        </w:rPr>
        <w:t xml:space="preserve">, </w:t>
      </w:r>
      <w:r w:rsidRPr="003560E0">
        <w:rPr>
          <w:b/>
          <w:bCs/>
          <w:lang w:val="it-IT"/>
        </w:rPr>
        <w:t xml:space="preserve">è possibile </w:t>
      </w:r>
      <w:proofErr w:type="spellStart"/>
      <w:r w:rsidRPr="003560E0">
        <w:rPr>
          <w:b/>
          <w:bCs/>
          <w:lang w:val="it-IT"/>
        </w:rPr>
        <w:t>virtualizzare</w:t>
      </w:r>
      <w:proofErr w:type="spellEnd"/>
      <w:r w:rsidRPr="003560E0">
        <w:rPr>
          <w:b/>
          <w:bCs/>
          <w:lang w:val="it-IT"/>
        </w:rPr>
        <w:t xml:space="preserve"> interi istituti</w:t>
      </w:r>
      <w:r>
        <w:rPr>
          <w:lang w:val="it-IT"/>
        </w:rPr>
        <w:t xml:space="preserve">, rendendo le singole scuole in grado di </w:t>
      </w:r>
      <w:r w:rsidRPr="003560E0">
        <w:rPr>
          <w:b/>
          <w:bCs/>
          <w:lang w:val="it-IT"/>
        </w:rPr>
        <w:t>scegliere autonomamente la metodologia di insegnamento</w:t>
      </w:r>
      <w:r>
        <w:rPr>
          <w:lang w:val="it-IT"/>
        </w:rPr>
        <w:t>, in base alle loro esigenze.</w:t>
      </w:r>
    </w:p>
    <w:p w:rsidR="00E72307" w:rsidRDefault="00E72307" w:rsidP="00E72307">
      <w:pPr>
        <w:rPr>
          <w:lang w:val="it-IT"/>
        </w:rPr>
      </w:pPr>
      <w:r>
        <w:rPr>
          <w:lang w:val="it-IT"/>
        </w:rPr>
        <w:t xml:space="preserve">L’opportunità offerta dall’integrazione con Zoom è solo uno dei tanti vantaggi disponibili per la gestione scolastica tramite </w:t>
      </w:r>
      <w:proofErr w:type="spellStart"/>
      <w:r>
        <w:rPr>
          <w:lang w:val="it-IT"/>
        </w:rPr>
        <w:t>ScuolaSemplice</w:t>
      </w:r>
      <w:proofErr w:type="spellEnd"/>
      <w:r>
        <w:rPr>
          <w:lang w:val="it-IT"/>
        </w:rPr>
        <w:t xml:space="preserve">. </w:t>
      </w:r>
    </w:p>
    <w:p w:rsidR="00E72307" w:rsidRDefault="00E72307" w:rsidP="00E72307">
      <w:pPr>
        <w:rPr>
          <w:lang w:val="it-IT"/>
        </w:rPr>
      </w:pPr>
      <w:r>
        <w:rPr>
          <w:lang w:val="it-IT"/>
        </w:rPr>
        <w:t xml:space="preserve">Per ulteriori informazioni: </w:t>
      </w:r>
      <w:hyperlink r:id="rId4" w:history="1">
        <w:r w:rsidRPr="00E161DA">
          <w:rPr>
            <w:rStyle w:val="Hyperlink"/>
            <w:lang w:val="it-IT"/>
          </w:rPr>
          <w:t>https://www.scuolasemplice.it/blog/lintegrazione-perfetta-per-la-formazione-a-distanza/</w:t>
        </w:r>
      </w:hyperlink>
      <w:r>
        <w:rPr>
          <w:lang w:val="it-IT"/>
        </w:rPr>
        <w:t>, oppure tramite i contatti qui sotto.</w:t>
      </w:r>
    </w:p>
    <w:p w:rsidR="00E72307" w:rsidRDefault="00E72307" w:rsidP="00E72307">
      <w:pPr>
        <w:rPr>
          <w:lang w:val="it-IT"/>
        </w:rPr>
      </w:pPr>
      <w:r>
        <w:rPr>
          <w:lang w:val="it-IT"/>
        </w:rPr>
        <w:t>Contatti:</w:t>
      </w:r>
    </w:p>
    <w:p w:rsidR="00E72307" w:rsidRDefault="00E72307" w:rsidP="00E72307">
      <w:pPr>
        <w:rPr>
          <w:lang w:val="it-IT"/>
        </w:rPr>
      </w:pPr>
      <w:r>
        <w:rPr>
          <w:lang w:val="it-IT"/>
        </w:rPr>
        <w:t>info@blucloud.it</w:t>
      </w:r>
    </w:p>
    <w:p w:rsidR="00E72307" w:rsidRPr="006124A8" w:rsidRDefault="00E72307" w:rsidP="00E72307">
      <w:pPr>
        <w:rPr>
          <w:i/>
          <w:iCs/>
        </w:rPr>
      </w:pPr>
      <w:r w:rsidRPr="00E72307">
        <w:rPr>
          <w:b/>
          <w:bCs/>
          <w:i/>
          <w:iCs/>
        </w:rPr>
        <w:t>Marco Savelli</w:t>
      </w:r>
      <w:r w:rsidRPr="006124A8">
        <w:rPr>
          <w:i/>
          <w:iCs/>
        </w:rPr>
        <w:br/>
        <w:t>BLUCLOUD Srl</w:t>
      </w:r>
      <w:r w:rsidRPr="006124A8">
        <w:rPr>
          <w:i/>
          <w:iCs/>
        </w:rPr>
        <w:br/>
        <w:t>+39 347 31 22 866</w:t>
      </w:r>
      <w:r w:rsidRPr="006124A8">
        <w:rPr>
          <w:i/>
          <w:iCs/>
        </w:rPr>
        <w:br/>
        <w:t>+39 0575 184 22 34</w:t>
      </w:r>
    </w:p>
    <w:p w:rsidR="00E72307" w:rsidRDefault="00E72307"/>
    <w:sectPr w:rsidR="00E72307" w:rsidSect="00F84AD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07"/>
    <w:rsid w:val="00E72307"/>
    <w:rsid w:val="00F8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D179"/>
  <w15:chartTrackingRefBased/>
  <w15:docId w15:val="{28977E70-7AB6-FD41-A90D-5348DF06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307"/>
    <w:pPr>
      <w:spacing w:after="180" w:line="274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230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230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30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230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23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230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230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23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230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30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E7230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230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30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230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2307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230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230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230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230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230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7230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230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230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2307"/>
    <w:rPr>
      <w:rFonts w:eastAsiaTheme="majorEastAsia" w:cstheme="majorBidi"/>
      <w:iCs/>
      <w:color w:val="44546A" w:themeColor="text2"/>
      <w:sz w:val="40"/>
      <w:szCs w:val="24"/>
    </w:rPr>
  </w:style>
  <w:style w:type="character" w:styleId="Strong">
    <w:name w:val="Strong"/>
    <w:basedOn w:val="DefaultParagraphFont"/>
    <w:uiPriority w:val="22"/>
    <w:qFormat/>
    <w:rsid w:val="00E72307"/>
    <w:rPr>
      <w:b w:val="0"/>
      <w:bCs/>
      <w:i/>
      <w:color w:val="44546A" w:themeColor="text2"/>
    </w:rPr>
  </w:style>
  <w:style w:type="character" w:styleId="Emphasis">
    <w:name w:val="Emphasis"/>
    <w:basedOn w:val="DefaultParagraphFont"/>
    <w:uiPriority w:val="20"/>
    <w:qFormat/>
    <w:rsid w:val="00E72307"/>
    <w:rPr>
      <w:b/>
      <w:i/>
      <w:iCs/>
    </w:rPr>
  </w:style>
  <w:style w:type="paragraph" w:styleId="NoSpacing">
    <w:name w:val="No Spacing"/>
    <w:link w:val="NoSpacingChar"/>
    <w:uiPriority w:val="1"/>
    <w:qFormat/>
    <w:rsid w:val="00E7230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E72307"/>
  </w:style>
  <w:style w:type="paragraph" w:styleId="ListParagraph">
    <w:name w:val="List Paragraph"/>
    <w:basedOn w:val="Normal"/>
    <w:uiPriority w:val="34"/>
    <w:qFormat/>
    <w:rsid w:val="00E7230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E7230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QuoteChar">
    <w:name w:val="Quote Char"/>
    <w:basedOn w:val="DefaultParagraphFont"/>
    <w:link w:val="Quote"/>
    <w:uiPriority w:val="29"/>
    <w:rsid w:val="00E72307"/>
    <w:rPr>
      <w:rFonts w:eastAsiaTheme="minorEastAsia"/>
      <w:b/>
      <w:i/>
      <w:iCs/>
      <w:color w:val="4472C4" w:themeColor="accent1"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230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230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SubtleEmphasis">
    <w:name w:val="Subtle Emphasis"/>
    <w:basedOn w:val="DefaultParagraphFont"/>
    <w:uiPriority w:val="19"/>
    <w:qFormat/>
    <w:rsid w:val="00E72307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E72307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E72307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E72307"/>
    <w:rPr>
      <w:b w:val="0"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72307"/>
    <w:rPr>
      <w:b/>
      <w:bCs/>
      <w:caps/>
      <w:smallCaps w:val="0"/>
      <w:color w:val="44546A" w:themeColor="text2"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72307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itle"/>
    <w:qFormat/>
    <w:rsid w:val="00E72307"/>
    <w:rPr>
      <w:b/>
      <w:cap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uolasemplice.it/blog/lintegrazione-perfetta-per-la-formazione-a-distan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Lanzi</dc:creator>
  <cp:keywords/>
  <dc:description/>
  <cp:lastModifiedBy>Giacomo Lanzi</cp:lastModifiedBy>
  <cp:revision>1</cp:revision>
  <dcterms:created xsi:type="dcterms:W3CDTF">2020-04-02T06:29:00Z</dcterms:created>
  <dcterms:modified xsi:type="dcterms:W3CDTF">2020-04-02T06:30:00Z</dcterms:modified>
</cp:coreProperties>
</file>